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Drwięga Ostaszewska - niezawodny specjalista w zakresie chirurgii dziecięcej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 jest świetnym specjalistom w tym artykule można dowiedzieć się więcej o jej wykształceniu pracy i rozwoju naukowym.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Drwięga Ostaszewska</w:t>
      </w:r>
      <w:r>
        <w:rPr>
          <w:rFonts w:ascii="calibri" w:hAnsi="calibri" w:eastAsia="calibri" w:cs="calibri"/>
          <w:sz w:val="24"/>
          <w:szCs w:val="24"/>
        </w:rPr>
        <w:t xml:space="preserve"> jest świetnym specjalistom w zakresie ortopedii i traumatologii. Pani Małgorzata zajmuje się leczeniem urazów i zwyrodnień narządu ruchu. Pani doktor ma aż 9 lat doświadczenia zawodowego i uleczyła wile pacjentów. Jest to osoba, która cieszy się uznaniem zarówno w gronie lekarzy specjalistów jak i zwykłych pacjentów.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Drwięga Ostaszewska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pracowała w szpitalu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Ostaszewska-specjalista z Otwocka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doktor należy do polskiego stowarzyszenia chirurgii ręki, co cieszy sie wielkim uznaniem w gronie innych chirurgów ortopedów. Co wiecej, ukończyła wiedeński kurs chirurgów i ortopedów składajacy sie z trzech części.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Małgorzata Drwięga Ostaszewska</w:t>
      </w:r>
      <w:r>
        <w:rPr>
          <w:rFonts w:ascii="calibri" w:hAnsi="calibri" w:eastAsia="calibri" w:cs="calibri"/>
          <w:sz w:val="24"/>
          <w:szCs w:val="24"/>
        </w:rPr>
        <w:t xml:space="preserve"> specjalizuje sie w leczeniu narzadów ruchu u dzieci, a przecież to one mają najwięcej urazów i kontuzji ze wzgledu na duza aktywnośc fizyczno ruchową.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Ostaszewska-prywatnie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Drwięga Ostaszewska jest ważną osobą w branży chirurgiczno ortopedycznej każdego roku przyczynia się do rozwoju tej dziedziny poświęcając się badaniom naukowym. Niewiele można powiedzieć o prywatnych zainteresowaniach pani doktor, ponieważ nie chwali się ona życiem prywatnym w social mediach. Nie można jej znaleźć również na innych kanałach aktywności lokalnych. Taki stan rzeczy może oznaczać, że Małgorzata Drwięga Ostaszewska jest osobą w dużym stopniu oddaną nauce, a jej możliwości czasowe nie dają zbyt dużego manewru na polu osobistym.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malgorzata-drwiega-ostasz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2026-04-04T12:15:54+02:00</dcterms:created>
  <dcterms:modified xsi:type="dcterms:W3CDTF">2026-04-04T12:15:54+02:00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